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B6198" w14:textId="74B9D61C" w:rsidR="00E85145" w:rsidRPr="008D15B9" w:rsidRDefault="00E85145" w:rsidP="00A109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bookmarkStart w:id="0" w:name="_GoBack"/>
      <w:bookmarkEnd w:id="0"/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Na temelju članka 107. Zakona o odgoju i obrazovanju u osnovnoj i srednjoj školi </w:t>
      </w:r>
      <w:r w:rsidR="00A10940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br/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(NN 87/08, 86/09, 92/10, 105/10, 90/11, 5/12, 16/12, 86/12, 126/12, 94/13, 152/14, 07/17, 68/18, 98/19, 64/20, 151/22, 155/23 i 156/23), </w:t>
      </w:r>
      <w:r w:rsidR="00E420F9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odredbama </w:t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Pravilnika o radu </w:t>
      </w:r>
      <w:r w:rsidR="00E420F9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Osnovne škole Julija Klovića </w:t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te </w:t>
      </w:r>
      <w:r w:rsidR="00E420F9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odredbama </w:t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>Pravilnika o načinu i postupku zapošljavanja u Osnovnoj školi Julija Klovića</w:t>
      </w:r>
      <w:r w:rsidR="00CB3CC6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r w:rsidR="00A10940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>ravnateljica</w:t>
      </w:r>
      <w:r w:rsidR="00E420F9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>Osnovn</w:t>
      </w:r>
      <w:r w:rsidR="00A10940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>e</w:t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škol</w:t>
      </w:r>
      <w:r w:rsidR="00A10940"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>e</w:t>
      </w:r>
      <w:r w:rsidRPr="008D15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Julija Klovića, Zagreb, Nova cesta 133, objavljuje:</w:t>
      </w:r>
    </w:p>
    <w:p w14:paraId="763BE10D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NATJEČAJ</w:t>
      </w:r>
    </w:p>
    <w:p w14:paraId="7235B1F2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za radno mjesto</w:t>
      </w:r>
    </w:p>
    <w:p w14:paraId="10F8856E" w14:textId="33C1ACE5" w:rsidR="00E85145" w:rsidRPr="008D15B9" w:rsidRDefault="001B71D8" w:rsidP="00E851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Operativni djelatnik/ica za sigurnost i civilnu zaštitu</w:t>
      </w:r>
      <w:r w:rsidR="005D4BBD"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 w:rsidR="00E85145"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(m/ž)</w:t>
      </w:r>
    </w:p>
    <w:p w14:paraId="292391D2" w14:textId="720E2ADA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     1 izvršitelj na </w:t>
      </w:r>
      <w:r w:rsidR="005D4BBD"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ne</w:t>
      </w: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određeno, puno radno vrijeme od 40 sati tjedno</w:t>
      </w:r>
    </w:p>
    <w:p w14:paraId="549DFC5B" w14:textId="2CE699B6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  <w:t>UVJETI: Prema Zakonu o odgoju i obrazovanju u osnovnoj i srednjoj školi  </w:t>
      </w:r>
      <w:r w:rsidRPr="008D15B9"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  <w:br/>
        <w:t>(NN 87/08,86/09,92/10,105/10,90/11, 5/12, 16/12,86/12,126/12,94/13,152/14, 07/17, 68/18,98/19,64/20,151/22,</w:t>
      </w:r>
      <w:r w:rsidRPr="008D15B9">
        <w:rPr>
          <w:rFonts w:ascii="Verdana" w:hAnsi="Verdana"/>
          <w:color w:val="000000" w:themeColor="text1"/>
          <w:sz w:val="20"/>
          <w:szCs w:val="20"/>
          <w:shd w:val="clear" w:color="auto" w:fill="FFFFFF"/>
        </w:rPr>
        <w:t>155/23 i 156/23</w:t>
      </w:r>
      <w:r w:rsidRPr="008D15B9"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  <w:t>)</w:t>
      </w:r>
      <w:r w:rsidR="001B71D8" w:rsidRPr="008D15B9"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  <w:t xml:space="preserve">, </w:t>
      </w:r>
      <w:r w:rsidR="001B71D8" w:rsidRPr="008D15B9">
        <w:rPr>
          <w:rFonts w:ascii="Verdana" w:hAnsi="Verdana"/>
          <w:color w:val="000000" w:themeColor="text1"/>
          <w:sz w:val="20"/>
          <w:szCs w:val="20"/>
          <w:shd w:val="clear" w:color="auto" w:fill="FFFFFF"/>
        </w:rPr>
        <w:t>Pravilnik</w:t>
      </w:r>
      <w:r w:rsidR="0011025D">
        <w:rPr>
          <w:rFonts w:ascii="Verdana" w:hAnsi="Verdana"/>
          <w:color w:val="000000" w:themeColor="text1"/>
          <w:sz w:val="20"/>
          <w:szCs w:val="20"/>
          <w:shd w:val="clear" w:color="auto" w:fill="FFFFFF"/>
        </w:rPr>
        <w:t>u</w:t>
      </w:r>
      <w:r w:rsidR="001B71D8" w:rsidRPr="008D15B9">
        <w:rPr>
          <w:rFonts w:ascii="Verdana" w:hAnsi="Verdana"/>
          <w:color w:val="000000" w:themeColor="text1"/>
          <w:sz w:val="20"/>
          <w:szCs w:val="20"/>
          <w:shd w:val="clear" w:color="auto" w:fill="FFFFFF"/>
        </w:rPr>
        <w:t xml:space="preserve"> o djelokrugu rada tajnika te administrativno-tehničkim i pomoćnim poslovima koji se obavljaju u osnovnoj školi (NN 40/14 i 71/25)</w:t>
      </w:r>
      <w:r w:rsidR="001B71D8" w:rsidRPr="008D15B9"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  <w:t xml:space="preserve"> i Pravilniku o radu Osnovne škole Julija Klovića </w:t>
      </w:r>
    </w:p>
    <w:p w14:paraId="297A3F9A" w14:textId="4B67A931" w:rsidR="001B71D8" w:rsidRPr="008D15B9" w:rsidRDefault="001B71D8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 w:themeColor="text1"/>
          <w:sz w:val="20"/>
          <w:szCs w:val="20"/>
          <w:lang w:eastAsia="hr-HR"/>
        </w:rPr>
        <w:t>-četverogodišnja srednja škola (razina 4.2. prema HKO)</w:t>
      </w:r>
    </w:p>
    <w:p w14:paraId="1B20AF87" w14:textId="77777777" w:rsidR="001B71D8" w:rsidRPr="008D15B9" w:rsidRDefault="001B71D8" w:rsidP="001B71D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  <w:r w:rsidRPr="008D15B9">
        <w:rPr>
          <w:rFonts w:ascii="Verdana" w:hAnsi="Verdana"/>
          <w:sz w:val="20"/>
          <w:szCs w:val="20"/>
        </w:rPr>
        <w:t>Poslove Operativnog djelatnika za sigurnost i civilnu zaštitu  može obavljati samo osoba koja je završila Program obrazovanja za stjecanje djelomične kvalifikacije operativni/a djelatnik/ca za sigurnost i civilnu zaštitu u odgojno-obrazovnim ustanovama.</w:t>
      </w:r>
    </w:p>
    <w:p w14:paraId="4FFA9E98" w14:textId="77777777" w:rsidR="001B71D8" w:rsidRPr="008D15B9" w:rsidRDefault="001B71D8" w:rsidP="001B71D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  <w:r w:rsidRPr="008D15B9">
        <w:rPr>
          <w:rFonts w:ascii="Verdana" w:hAnsi="Verdana"/>
          <w:sz w:val="20"/>
          <w:szCs w:val="20"/>
        </w:rPr>
        <w:t>Iznimno, poslove Operativnog djelatnika za sigurnost i civilnu zaštitu može obavljati i osoba koja nema završen Program obrazovanja, ali ga je dužna završiti u roku od 6 mjeseci od dana zasnivanja radnog odnosa na tom radnom mjestu.</w:t>
      </w:r>
    </w:p>
    <w:p w14:paraId="5CA301D0" w14:textId="46F4E034" w:rsidR="001B71D8" w:rsidRPr="008D15B9" w:rsidRDefault="001B71D8" w:rsidP="001B71D8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  <w:r w:rsidRPr="008D15B9">
        <w:rPr>
          <w:rFonts w:ascii="Verdana" w:hAnsi="Verdana"/>
          <w:sz w:val="20"/>
          <w:szCs w:val="20"/>
        </w:rPr>
        <w:t>Zaposleniku koji obavlja poslove Operativnog djelatnika za sigurnost i civilnu zaštitu, a koji ne završi Program obrazovanja u propisanom roku prestaje ugovor o radu istekom posljednjeg dana roka za završetka Programa obrazovanja .</w:t>
      </w:r>
    </w:p>
    <w:p w14:paraId="165776AF" w14:textId="7C9E8740" w:rsidR="00796DFE" w:rsidRPr="008D15B9" w:rsidRDefault="00796DFE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hr-HR"/>
        </w:rPr>
      </w:pPr>
      <w:r w:rsidRPr="008D15B9">
        <w:rPr>
          <w:rFonts w:ascii="Verdana" w:hAnsi="Verdana"/>
          <w:sz w:val="20"/>
          <w:szCs w:val="20"/>
          <w:shd w:val="clear" w:color="auto" w:fill="FFFFFF"/>
        </w:rPr>
        <w:t>Pri sklapanju ugovora o radu može se ugovoriti probni rad u trajanju od 2 mjeseca.</w:t>
      </w:r>
    </w:p>
    <w:p w14:paraId="4BE70B72" w14:textId="742619AE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Uz pisanu i vlastoručno potpisanu prijavu (molbu) koja mora sadržavati sljedeće osobne podatke: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1.osobno ime i prezime kandidata/kinje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2.adresa stanovanja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3.broj telefona/mobitela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4.e - mail adresa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5.naziv radnog mjesta na koje se kandidat/kinja prijavljuje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kandidati su obvezni priložiti: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-životopis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 xml:space="preserve">-presliku </w:t>
      </w:r>
      <w:r w:rsidR="0011025D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svjedodžbe</w:t>
      </w:r>
      <w:r w:rsidR="00F0659D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o završenoj srednjoj školi </w:t>
      </w:r>
      <w:r w:rsidR="0011025D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-presliku diplome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-elektronički zapis radnog staža od Hrvatskog zavoda za mirovinsko osiguranje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-uvjerenje nadležnog suda da se protiv kandidata ne vodi kazneni postupak u smislu čl.106. Zakona o odgoju i obrazovanju u osnovnoj i srednjoj školi  (ne starije od 30 dana)</w:t>
      </w:r>
    </w:p>
    <w:p w14:paraId="79AEECD4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Prijavom na natječaj kandidat/kandidatkinja daje privolu za obradu osobnih podataka navedenih u svim dostavljenim prilozima odnosno ispravama za potrebe provedbe natječajnog postupka.</w:t>
      </w:r>
    </w:p>
    <w:p w14:paraId="46C067BE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Dokumentaciju je potrebno priložiti u preslici.</w:t>
      </w:r>
    </w:p>
    <w:p w14:paraId="5E58BF0F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lastRenderedPageBreak/>
        <w:t>Na natječaj se mogu javiti osobe oba spola.</w:t>
      </w:r>
    </w:p>
    <w:p w14:paraId="0DA696E4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se pozivaju na pravo prednosti sukladno članku 102. Zakona o hrvatskim braniteljima iz Domovinskog rata i članovima njihovih obitelji (Narodne novine 121/17, 98/19, 84/21</w:t>
      </w:r>
      <w:r w:rsidR="001E0FEA"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,</w:t>
      </w:r>
      <w:r w:rsidR="001E0FEA" w:rsidRPr="008D15B9">
        <w:rPr>
          <w:rFonts w:ascii="Verdana" w:hAnsi="Verdana"/>
          <w:color w:val="000000"/>
          <w:sz w:val="20"/>
          <w:szCs w:val="20"/>
        </w:rPr>
        <w:t>156/23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  javni natječaj pozvati se na to pravo i uz prijavu priložiti svu propisanu dokumentaciju prema posebnom zakonu, a imaju prednost u odnosu na ostale kandidate samo pod jednakim uvjetima.</w:t>
      </w:r>
    </w:p>
    <w:p w14:paraId="4AF766A5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ostvaruju pravo prednosti pri zapošljavanju u skladu s člankom 102. Zakona o hrvatskim braniteljima iz Domovinskog rata i članovima njihovih obitelji (Narodne novine broj 121/17, 98/19, 84/21), uz prijavu na natječaj dužne su priložiti i dokaze propisane člankom 103. stavak 1. Zakona o hrvatskim braniteljima iz Domovinskog rata i članovima njihovih obitelji</w:t>
      </w:r>
    </w:p>
    <w:p w14:paraId="10299C2A" w14:textId="77777777" w:rsidR="00E85145" w:rsidRPr="008D15B9" w:rsidRDefault="00E85145" w:rsidP="00A10BE8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Poveznica na internetsku stranicu Ministarstva hrvatskih branitelja s popisom dokaza potrebnih za ostvarivanja prava prednosti: </w:t>
      </w:r>
      <w:hyperlink r:id="rId5" w:history="1">
        <w:r w:rsidR="001E0FEA" w:rsidRPr="008D15B9"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https://branitelji.gov.hr/UserDocsImages/NG/12%20Prosinac/Zapo%C5%A1ljavanje/Popis%20dokaza%20za%20ostvarivanje%20prava%20prednosti%20pri%20zapo%C5%A1ljavanju.pdf</w:t>
        </w:r>
      </w:hyperlink>
    </w:p>
    <w:p w14:paraId="2758B108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ostvaruju pravo prednosti pri zapošljavanju u skladu s člankom 48. Zakona o civilnim stradalnicima iz Domovinskog  rata (Narodne novine broj 84/21), uz prijavu na natječaj dužne su u prijavi na natječaj pozvati se na to pravo i uz prijavu dostaviti i dokaze iz stavka 1. članka 49. Zakona o civilnim stradalnicima iz Domovinskog rata</w:t>
      </w:r>
    </w:p>
    <w:p w14:paraId="108C351C" w14:textId="77777777" w:rsidR="00E85145" w:rsidRPr="008D15B9" w:rsidRDefault="00E85145" w:rsidP="00A10BE8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8D15B9">
        <w:rPr>
          <w:rFonts w:ascii="Verdana" w:hAnsi="Verdana"/>
          <w:color w:val="000000"/>
          <w:sz w:val="20"/>
          <w:szCs w:val="20"/>
        </w:rPr>
        <w:t>Poveznica na internetsku stranicu Ministarstva hrvatskih branitelja s popisom dokaza potrebnih za ostvarivanja prava prednosti: </w:t>
      </w:r>
      <w:hyperlink r:id="rId6" w:history="1">
        <w:r w:rsidR="001E0FEA" w:rsidRPr="008D15B9"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DDE254C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Sukladno Pravilniku o načinu i postupku zapošljavanja u Osnovnoj školi Julija Klovića, po isteku roka za prijavu na natječaj, Povjerenstvo koje sudjeluje u procjeni kandidata provest će usmeni razgovor sa kandidatima koji su dostavili pravodobnu i potpunu prijavu te ispunjavaju formalne uvjete natječaja.</w:t>
      </w: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br/>
        <w:t>O terminu provođenja usmenog razgovora kandidati će biti obaviješteni najkasnije tri dana prije dana određenog za razgovor putem web stranice Škole.</w:t>
      </w:r>
      <w:r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br/>
        <w:t>Kandidati se neće posebno pozivati, te ukoliko se ne pojave na razgovoru , smatrat će se da su odustali od prijave na natječaj.</w:t>
      </w:r>
    </w:p>
    <w:p w14:paraId="7E49C24D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Natječajna dokumentacija se neće vraćati kandidatima.</w:t>
      </w:r>
    </w:p>
    <w:p w14:paraId="6EB0012D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Rok za podnošenje prijava je 8 dana od dana objave natječaja.</w:t>
      </w:r>
    </w:p>
    <w:p w14:paraId="712A0944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Nepotpune i nepravodobne prijave neće se razmatrati.</w:t>
      </w:r>
    </w:p>
    <w:p w14:paraId="74B26186" w14:textId="553C5953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Prijave s dokumentacijom dostaviti poštom na adresu :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Osnovna škola Julija Klovića, Nova cesta 133, Zagreb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s naznakom: „ za natječaj –</w:t>
      </w:r>
      <w:r w:rsidR="00796DFE" w:rsidRPr="008D15B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Operativni djelatnik/ica za sigurnost i civilnu zaštitu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“.</w:t>
      </w:r>
    </w:p>
    <w:p w14:paraId="7A543A34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lastRenderedPageBreak/>
        <w:t>Po završetku natječajnog postupka obavijest o izboru kandidata bit će objavljena na web stranici škole.</w:t>
      </w:r>
    </w:p>
    <w:p w14:paraId="0C49C5B8" w14:textId="40DB7FD2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Natječaj vrijedi od</w:t>
      </w:r>
      <w:r w:rsidR="004A31D6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  <w:r w:rsidR="004A31D6" w:rsidRPr="004A31D6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19.10. do 27.10.2026. godine.</w:t>
      </w:r>
    </w:p>
    <w:p w14:paraId="0532DBD2" w14:textId="6202519A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KLASA: 112-02/2</w:t>
      </w:r>
      <w:r w:rsidR="004A31D6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-01/</w:t>
      </w:r>
      <w:r w:rsidR="00C50B46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5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URBROJ: 251-192-01-2</w:t>
      </w:r>
      <w:r w:rsidR="004A31D6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</w:t>
      </w: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-1</w:t>
      </w:r>
    </w:p>
    <w:p w14:paraId="0B27AEB4" w14:textId="7742CECA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Zagreb,</w:t>
      </w:r>
      <w:r w:rsidR="004A31D6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19.10.2026. </w:t>
      </w:r>
    </w:p>
    <w:p w14:paraId="0C65F7B3" w14:textId="77777777" w:rsidR="00E85145" w:rsidRPr="008D15B9" w:rsidRDefault="00E85145" w:rsidP="00E8514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8D15B9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Ravnateljica: Milena Laco, dipl.uč.</w:t>
      </w:r>
    </w:p>
    <w:p w14:paraId="0C0B15E1" w14:textId="77777777" w:rsidR="008F45CD" w:rsidRPr="008D15B9" w:rsidRDefault="008F45CD">
      <w:pPr>
        <w:rPr>
          <w:rFonts w:ascii="Verdana" w:hAnsi="Verdana"/>
          <w:sz w:val="20"/>
          <w:szCs w:val="20"/>
        </w:rPr>
      </w:pPr>
    </w:p>
    <w:sectPr w:rsidR="008F45CD" w:rsidRPr="008D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83FAA"/>
    <w:multiLevelType w:val="multilevel"/>
    <w:tmpl w:val="45AE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F5FA0"/>
    <w:multiLevelType w:val="multilevel"/>
    <w:tmpl w:val="71CA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A4A"/>
    <w:rsid w:val="00077293"/>
    <w:rsid w:val="0011025D"/>
    <w:rsid w:val="00146EBB"/>
    <w:rsid w:val="001B71D8"/>
    <w:rsid w:val="001E0FEA"/>
    <w:rsid w:val="003775B2"/>
    <w:rsid w:val="004A31D6"/>
    <w:rsid w:val="004C4027"/>
    <w:rsid w:val="004C4950"/>
    <w:rsid w:val="005444E6"/>
    <w:rsid w:val="005D2A82"/>
    <w:rsid w:val="005D4BBD"/>
    <w:rsid w:val="006B68B9"/>
    <w:rsid w:val="00741BAE"/>
    <w:rsid w:val="00796DFE"/>
    <w:rsid w:val="008D15B9"/>
    <w:rsid w:val="008E045D"/>
    <w:rsid w:val="008F45CD"/>
    <w:rsid w:val="00A10940"/>
    <w:rsid w:val="00A10BE8"/>
    <w:rsid w:val="00A37F7C"/>
    <w:rsid w:val="00C50B46"/>
    <w:rsid w:val="00CB3CC6"/>
    <w:rsid w:val="00E420F9"/>
    <w:rsid w:val="00E56C36"/>
    <w:rsid w:val="00E85145"/>
    <w:rsid w:val="00EB1A4A"/>
    <w:rsid w:val="00F0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0D14"/>
  <w15:chartTrackingRefBased/>
  <w15:docId w15:val="{3663A24E-F2B4-4AD1-B09D-8AE8D331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8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85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4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Laco</dc:creator>
  <cp:keywords/>
  <dc:description/>
  <cp:lastModifiedBy>Ucitelj</cp:lastModifiedBy>
  <cp:revision>2</cp:revision>
  <cp:lastPrinted>2026-10-15T10:31:00Z</cp:lastPrinted>
  <dcterms:created xsi:type="dcterms:W3CDTF">2026-10-19T12:18:00Z</dcterms:created>
  <dcterms:modified xsi:type="dcterms:W3CDTF">2026-10-19T12:18:00Z</dcterms:modified>
</cp:coreProperties>
</file>